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F3" w:rsidRPr="0028058F" w:rsidRDefault="00096FF3" w:rsidP="00096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8058F">
        <w:rPr>
          <w:rFonts w:ascii="Times New Roman" w:hAnsi="Times New Roman" w:cs="Times New Roman"/>
          <w:bCs/>
        </w:rPr>
        <w:t>УПРАВЛЕНИЕ ОБРАЗОВАНИЯ АДМИНИСТРАЦИИ СЫСЕРТСКОГО ГОРОДСКОГО ОКРУГА</w:t>
      </w:r>
    </w:p>
    <w:p w:rsidR="00096FF3" w:rsidRPr="0028058F" w:rsidRDefault="00096FF3" w:rsidP="00096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58F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096FF3" w:rsidRPr="0028058F" w:rsidRDefault="00096FF3" w:rsidP="00096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58F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 19» с. Новоипатово</w:t>
      </w:r>
    </w:p>
    <w:p w:rsidR="00096FF3" w:rsidRPr="0028058F" w:rsidRDefault="00096FF3" w:rsidP="00096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58F">
        <w:rPr>
          <w:rFonts w:ascii="Times New Roman" w:hAnsi="Times New Roman" w:cs="Times New Roman"/>
          <w:bCs/>
          <w:sz w:val="24"/>
          <w:szCs w:val="24"/>
        </w:rPr>
        <w:t xml:space="preserve">624027, Свердловская область, </w:t>
      </w:r>
      <w:proofErr w:type="spellStart"/>
      <w:r w:rsidRPr="0028058F">
        <w:rPr>
          <w:rFonts w:ascii="Times New Roman" w:hAnsi="Times New Roman" w:cs="Times New Roman"/>
          <w:bCs/>
          <w:sz w:val="24"/>
          <w:szCs w:val="24"/>
        </w:rPr>
        <w:t>Сысертский</w:t>
      </w:r>
      <w:proofErr w:type="spellEnd"/>
      <w:r w:rsidRPr="0028058F">
        <w:rPr>
          <w:rFonts w:ascii="Times New Roman" w:hAnsi="Times New Roman" w:cs="Times New Roman"/>
          <w:bCs/>
          <w:sz w:val="24"/>
          <w:szCs w:val="24"/>
        </w:rPr>
        <w:t xml:space="preserve"> район, с. Новоипатово, ул. Мира, 3</w:t>
      </w:r>
    </w:p>
    <w:p w:rsidR="00096FF3" w:rsidRPr="0028058F" w:rsidRDefault="00096FF3" w:rsidP="00096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058F">
        <w:rPr>
          <w:rFonts w:ascii="Times New Roman" w:hAnsi="Times New Roman" w:cs="Times New Roman"/>
          <w:bCs/>
          <w:sz w:val="24"/>
          <w:szCs w:val="24"/>
        </w:rPr>
        <w:t>эл</w:t>
      </w:r>
      <w:proofErr w:type="spellEnd"/>
      <w:r w:rsidRPr="0028058F">
        <w:rPr>
          <w:rFonts w:ascii="Times New Roman" w:hAnsi="Times New Roman" w:cs="Times New Roman"/>
          <w:bCs/>
          <w:sz w:val="24"/>
          <w:szCs w:val="24"/>
        </w:rPr>
        <w:t xml:space="preserve">. почта: </w:t>
      </w:r>
      <w:hyperlink r:id="rId4" w:history="1">
        <w:r w:rsidRPr="0028058F">
          <w:rPr>
            <w:rStyle w:val="a3"/>
            <w:rFonts w:ascii="Times New Roman" w:hAnsi="Times New Roman" w:cs="Times New Roman"/>
            <w:sz w:val="24"/>
            <w:szCs w:val="24"/>
          </w:rPr>
          <w:t>ipatovo19@mail.ru</w:t>
        </w:r>
      </w:hyperlink>
      <w:r w:rsidRPr="0028058F">
        <w:rPr>
          <w:rFonts w:ascii="Times New Roman" w:hAnsi="Times New Roman" w:cs="Times New Roman"/>
          <w:bCs/>
          <w:sz w:val="24"/>
          <w:szCs w:val="24"/>
        </w:rPr>
        <w:t xml:space="preserve">   офиц. сайт </w:t>
      </w:r>
      <w:hyperlink r:id="rId5" w:history="1">
        <w:r w:rsidRPr="0028058F">
          <w:rPr>
            <w:rStyle w:val="a3"/>
            <w:rFonts w:ascii="Times New Roman" w:hAnsi="Times New Roman" w:cs="Times New Roman"/>
            <w:sz w:val="24"/>
            <w:szCs w:val="24"/>
          </w:rPr>
          <w:t>https://ipatovo19.uralschool.ru/</w:t>
        </w:r>
      </w:hyperlink>
    </w:p>
    <w:tbl>
      <w:tblPr>
        <w:tblW w:w="14787" w:type="dxa"/>
        <w:tblInd w:w="142" w:type="dxa"/>
        <w:tblBorders>
          <w:top w:val="thinThickSmallGap" w:sz="24" w:space="0" w:color="auto"/>
        </w:tblBorders>
        <w:tblLook w:val="0000"/>
      </w:tblPr>
      <w:tblGrid>
        <w:gridCol w:w="14787"/>
      </w:tblGrid>
      <w:tr w:rsidR="00096FF3" w:rsidRPr="0028058F" w:rsidTr="007D1CAA">
        <w:trPr>
          <w:trHeight w:val="13"/>
        </w:trPr>
        <w:tc>
          <w:tcPr>
            <w:tcW w:w="14787" w:type="dxa"/>
          </w:tcPr>
          <w:p w:rsidR="00096FF3" w:rsidRPr="0028058F" w:rsidRDefault="00096FF3" w:rsidP="007D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00000" w:rsidRDefault="00096FF3" w:rsidP="00096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096FF3" w:rsidRDefault="00096FF3" w:rsidP="00096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объективности оценивания результатов независимых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олимпиад школьников (Глубина 3 года) в соответствии с показателями системы объективности процедур оценки качества образования в МАОУ СОШ № 19</w:t>
      </w:r>
    </w:p>
    <w:tbl>
      <w:tblPr>
        <w:tblStyle w:val="a4"/>
        <w:tblW w:w="5000" w:type="pct"/>
        <w:tblLayout w:type="fixed"/>
        <w:tblLook w:val="04A0"/>
      </w:tblPr>
      <w:tblGrid>
        <w:gridCol w:w="535"/>
        <w:gridCol w:w="4539"/>
        <w:gridCol w:w="3682"/>
        <w:gridCol w:w="2295"/>
        <w:gridCol w:w="15"/>
        <w:gridCol w:w="1904"/>
        <w:gridCol w:w="15"/>
        <w:gridCol w:w="24"/>
        <w:gridCol w:w="1777"/>
      </w:tblGrid>
      <w:tr w:rsidR="00096FF3" w:rsidRPr="00523630" w:rsidTr="00CD30FF">
        <w:trPr>
          <w:trHeight w:val="403"/>
          <w:tblHeader/>
        </w:trPr>
        <w:tc>
          <w:tcPr>
            <w:tcW w:w="181" w:type="pct"/>
          </w:tcPr>
          <w:p w:rsidR="00096FF3" w:rsidRPr="00CD30FF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35" w:type="pct"/>
          </w:tcPr>
          <w:p w:rsidR="00096FF3" w:rsidRPr="00CD30FF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0F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45" w:type="pct"/>
          </w:tcPr>
          <w:p w:rsidR="00096FF3" w:rsidRPr="00CD30FF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0FF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81" w:type="pct"/>
            <w:gridSpan w:val="2"/>
          </w:tcPr>
          <w:p w:rsidR="00096FF3" w:rsidRP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49" w:type="pct"/>
            <w:gridSpan w:val="2"/>
          </w:tcPr>
          <w:p w:rsidR="00096FF3" w:rsidRP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09" w:type="pct"/>
            <w:gridSpan w:val="2"/>
          </w:tcPr>
          <w:p w:rsidR="00096FF3" w:rsidRP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096FF3" w:rsidRPr="00523630" w:rsidTr="00CD30FF">
        <w:trPr>
          <w:trHeight w:val="1416"/>
        </w:trPr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5" w:type="pct"/>
          </w:tcPr>
          <w:p w:rsidR="00096FF3" w:rsidRPr="00523630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 и</w:t>
            </w:r>
            <w:r w:rsidR="00CD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 школьников)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по всем процедурам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по двум процедурам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по одной процедуре</w:t>
            </w:r>
          </w:p>
          <w:p w:rsidR="00096FF3" w:rsidRPr="00523630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отсутствие приказов</w:t>
            </w:r>
          </w:p>
        </w:tc>
        <w:tc>
          <w:tcPr>
            <w:tcW w:w="781" w:type="pct"/>
            <w:gridSpan w:val="2"/>
          </w:tcPr>
          <w:p w:rsidR="00096FF3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pct"/>
            <w:gridSpan w:val="2"/>
          </w:tcPr>
          <w:p w:rsidR="00096FF3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  <w:gridSpan w:val="2"/>
          </w:tcPr>
          <w:p w:rsidR="00096FF3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5" w:type="pct"/>
          </w:tcPr>
          <w:p w:rsidR="00096FF3" w:rsidRPr="00523630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(или иного документа) об обеспечении </w:t>
            </w:r>
            <w:proofErr w:type="gramStart"/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школьников, 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предусматривающего предварительное коллегиальное обсуждение подходов к оцениванию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документ есть</w:t>
            </w:r>
          </w:p>
          <w:p w:rsidR="00096FF3" w:rsidRPr="00523630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документа нет</w:t>
            </w:r>
          </w:p>
        </w:tc>
        <w:tc>
          <w:tcPr>
            <w:tcW w:w="781" w:type="pct"/>
            <w:gridSpan w:val="2"/>
          </w:tcPr>
          <w:p w:rsidR="00096FF3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gridSpan w:val="2"/>
          </w:tcPr>
          <w:p w:rsidR="00096FF3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  <w:gridSpan w:val="2"/>
          </w:tcPr>
          <w:p w:rsidR="00096FF3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5" w:type="pct"/>
          </w:tcPr>
          <w:p w:rsidR="00096FF3" w:rsidRPr="00687DC4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принятых прозрачных критериев </w:t>
            </w:r>
            <w:proofErr w:type="spellStart"/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 и итогового оценивания в ОО</w:t>
            </w:r>
          </w:p>
        </w:tc>
        <w:tc>
          <w:tcPr>
            <w:tcW w:w="1245" w:type="pct"/>
          </w:tcPr>
          <w:p w:rsidR="00096FF3" w:rsidRPr="00687DC4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1 балл - документ есть </w:t>
            </w:r>
          </w:p>
          <w:p w:rsidR="00096FF3" w:rsidRPr="00687DC4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0 баллов - документа нет</w:t>
            </w:r>
          </w:p>
        </w:tc>
        <w:tc>
          <w:tcPr>
            <w:tcW w:w="781" w:type="pct"/>
            <w:gridSpan w:val="2"/>
          </w:tcPr>
          <w:p w:rsidR="00096FF3" w:rsidRPr="00687DC4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:rsidR="00096FF3" w:rsidRPr="00687DC4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  <w:gridSpan w:val="2"/>
          </w:tcPr>
          <w:p w:rsidR="00096FF3" w:rsidRPr="00687DC4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5" w:type="pct"/>
          </w:tcPr>
          <w:p w:rsidR="00096FF3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подготовки общественных наблюдателей за процедурами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система подготовки есть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системы подготовки нет</w:t>
            </w:r>
          </w:p>
        </w:tc>
        <w:tc>
          <w:tcPr>
            <w:tcW w:w="781" w:type="pct"/>
            <w:gridSpan w:val="2"/>
          </w:tcPr>
          <w:p w:rsidR="00096FF3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gridSpan w:val="2"/>
          </w:tcPr>
          <w:p w:rsidR="00096FF3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  <w:gridSpan w:val="2"/>
          </w:tcPr>
          <w:p w:rsidR="00096FF3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5" w:type="pct"/>
          </w:tcPr>
          <w:p w:rsidR="00096FF3" w:rsidRPr="00523630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выходов общественных наблюдателей на наблюдение за проведением процедуры оценки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олимпиад школьников с указанием сроков, образовательных организаций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 – график есть</w:t>
            </w:r>
          </w:p>
          <w:p w:rsidR="00096FF3" w:rsidRPr="00523630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графика нет</w:t>
            </w:r>
          </w:p>
        </w:tc>
        <w:tc>
          <w:tcPr>
            <w:tcW w:w="776" w:type="pct"/>
          </w:tcPr>
          <w:p w:rsidR="00096FF3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gridSpan w:val="2"/>
          </w:tcPr>
          <w:p w:rsidR="00096FF3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pct"/>
            <w:gridSpan w:val="3"/>
          </w:tcPr>
          <w:p w:rsidR="00096FF3" w:rsidRDefault="00BE738B" w:rsidP="00CD30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35" w:type="pct"/>
          </w:tcPr>
          <w:p w:rsidR="00096FF3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видеонаблюдения за проведением процедуры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 xml:space="preserve">оценки качества </w:t>
            </w:r>
            <w:proofErr w:type="spellStart"/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школьников и проверки работ участников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видеонаблюдение есть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видеонаблюдения нет</w:t>
            </w:r>
          </w:p>
        </w:tc>
        <w:tc>
          <w:tcPr>
            <w:tcW w:w="776" w:type="pct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gridSpan w:val="2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gridSpan w:val="3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35" w:type="pct"/>
          </w:tcPr>
          <w:p w:rsidR="00096FF3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конфликта интересов нет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конфликт интересов есть</w:t>
            </w:r>
          </w:p>
        </w:tc>
        <w:tc>
          <w:tcPr>
            <w:tcW w:w="776" w:type="pct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gridSpan w:val="2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gridSpan w:val="3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35" w:type="pct"/>
          </w:tcPr>
          <w:p w:rsidR="00096FF3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объективности проведения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  <w:tc>
          <w:tcPr>
            <w:tcW w:w="776" w:type="pct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gridSpan w:val="2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gridSpan w:val="3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F3" w:rsidRPr="00523630" w:rsidTr="00CD30FF">
        <w:tc>
          <w:tcPr>
            <w:tcW w:w="181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35" w:type="pct"/>
          </w:tcPr>
          <w:p w:rsidR="00096FF3" w:rsidRDefault="00096FF3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1245" w:type="pct"/>
          </w:tcPr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096FF3" w:rsidRDefault="00096FF3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  <w:tc>
          <w:tcPr>
            <w:tcW w:w="776" w:type="pct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gridSpan w:val="3"/>
          </w:tcPr>
          <w:p w:rsidR="00096FF3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523630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35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45" w:type="pct"/>
          </w:tcPr>
          <w:p w:rsid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  <w:tc>
          <w:tcPr>
            <w:tcW w:w="776" w:type="pct"/>
          </w:tcPr>
          <w:p w:rsidR="00CD30FF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gridSpan w:val="4"/>
          </w:tcPr>
          <w:p w:rsidR="00CD30FF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</w:tcPr>
          <w:p w:rsidR="00CD30FF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523630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35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</w:p>
        </w:tc>
        <w:tc>
          <w:tcPr>
            <w:tcW w:w="1245" w:type="pct"/>
          </w:tcPr>
          <w:p w:rsid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план есть</w:t>
            </w:r>
          </w:p>
          <w:p w:rsidR="00CD30FF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плана нет</w:t>
            </w:r>
          </w:p>
        </w:tc>
        <w:tc>
          <w:tcPr>
            <w:tcW w:w="776" w:type="pct"/>
          </w:tcPr>
          <w:p w:rsidR="00CD30FF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4"/>
          </w:tcPr>
          <w:p w:rsidR="00CD30FF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</w:tcPr>
          <w:p w:rsidR="00CD30FF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самостоятельно разработанных процедур общественной экспертизы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ОО</w:t>
            </w:r>
          </w:p>
        </w:tc>
        <w:tc>
          <w:tcPr>
            <w:tcW w:w="1245" w:type="pct"/>
          </w:tcPr>
          <w:p w:rsidR="00CD30FF" w:rsidRPr="001B4696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1 балл - да</w:t>
            </w:r>
          </w:p>
          <w:p w:rsidR="00CD30FF" w:rsidRPr="001B4696" w:rsidRDefault="00CD30FF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776" w:type="pct"/>
          </w:tcPr>
          <w:p w:rsidR="00CD30FF" w:rsidRPr="001B4696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4"/>
          </w:tcPr>
          <w:p w:rsidR="00CD30FF" w:rsidRPr="001B4696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</w:tcPr>
          <w:p w:rsidR="00CD30FF" w:rsidRPr="001B4696" w:rsidRDefault="00BE738B" w:rsidP="007D1C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Систематическая 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124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1 балл – не менее 2 мероприятий в год</w:t>
            </w:r>
          </w:p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</w:t>
            </w:r>
            <w:proofErr w:type="gramStart"/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 менее 2 мероприятий в год</w:t>
            </w:r>
          </w:p>
        </w:tc>
        <w:tc>
          <w:tcPr>
            <w:tcW w:w="776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4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повышения объективности оценивания результатов независимых процедур оценки качества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 (глубина 3 года)</w:t>
            </w:r>
          </w:p>
        </w:tc>
        <w:tc>
          <w:tcPr>
            <w:tcW w:w="124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776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4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помощи учителям, имеющим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ссиональные проблемы и дефициты в части оценивания результатов обучающихся и олимпиад школьников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квалификации, </w:t>
            </w:r>
            <w:proofErr w:type="spellStart"/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и самообразование, другое) </w:t>
            </w:r>
          </w:p>
        </w:tc>
        <w:tc>
          <w:tcPr>
            <w:tcW w:w="124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776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4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 и методическими объединениями аналитической и экспертной работы с результатами процедур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качества образования и олимпиад школьников</w:t>
            </w:r>
          </w:p>
        </w:tc>
        <w:tc>
          <w:tcPr>
            <w:tcW w:w="124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776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gridSpan w:val="4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</w:tcPr>
          <w:p w:rsidR="00CD30FF" w:rsidRPr="001B4696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баллов</w:t>
            </w:r>
          </w:p>
        </w:tc>
        <w:tc>
          <w:tcPr>
            <w:tcW w:w="776" w:type="pct"/>
          </w:tcPr>
          <w:p w:rsidR="00CD30FF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62" w:type="pct"/>
            <w:gridSpan w:val="4"/>
          </w:tcPr>
          <w:p w:rsidR="00CD30FF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1" w:type="pct"/>
          </w:tcPr>
          <w:p w:rsidR="00CD30FF" w:rsidRDefault="00BE738B" w:rsidP="00BE73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D30FF" w:rsidRPr="001B4696" w:rsidTr="00BE738B">
        <w:tc>
          <w:tcPr>
            <w:tcW w:w="181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pct"/>
          </w:tcPr>
          <w:p w:rsidR="00CD30FF" w:rsidRPr="001B4696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максимальный балл</w:t>
            </w:r>
          </w:p>
        </w:tc>
        <w:tc>
          <w:tcPr>
            <w:tcW w:w="1245" w:type="pct"/>
          </w:tcPr>
          <w:p w:rsidR="00CD30FF" w:rsidRDefault="00CD30FF" w:rsidP="007D1CA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(ШСО+МО)</w:t>
            </w:r>
          </w:p>
        </w:tc>
        <w:tc>
          <w:tcPr>
            <w:tcW w:w="776" w:type="pct"/>
          </w:tcPr>
          <w:p w:rsidR="00CD30FF" w:rsidRDefault="00CD30FF" w:rsidP="00BE73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4"/>
          </w:tcPr>
          <w:p w:rsidR="00CD30FF" w:rsidRDefault="00CD30FF" w:rsidP="00BE73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</w:tcPr>
          <w:p w:rsidR="00CD30FF" w:rsidRDefault="00CD30FF" w:rsidP="00BE73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анализа </w:t>
      </w:r>
    </w:p>
    <w:p w:rsidR="00CD30FF" w:rsidRPr="005C0BEA" w:rsidRDefault="00CD30FF" w:rsidP="00CD30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  <w:t xml:space="preserve">1. Оценка </w:t>
      </w:r>
      <w:proofErr w:type="gramStart"/>
      <w:r w:rsidRPr="00C339B8">
        <w:rPr>
          <w:rStyle w:val="20"/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</w:t>
      </w:r>
      <w:proofErr w:type="gramEnd"/>
      <w:r w:rsidRPr="00C339B8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B8">
        <w:rPr>
          <w:rStyle w:val="20"/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школьников</w:t>
      </w:r>
      <w:r w:rsidRPr="005C0BEA">
        <w:rPr>
          <w:rFonts w:ascii="Times New Roman" w:hAnsi="Times New Roman" w:cs="Times New Roman"/>
          <w:sz w:val="24"/>
          <w:szCs w:val="24"/>
        </w:rPr>
        <w:t>проводится</w:t>
      </w:r>
      <w:proofErr w:type="spellEnd"/>
      <w:r w:rsidRPr="005C0BEA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критериями.</w:t>
      </w:r>
    </w:p>
    <w:p w:rsidR="00CD30FF" w:rsidRPr="005C0BEA" w:rsidRDefault="00CD30FF" w:rsidP="00CD30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BEA">
        <w:rPr>
          <w:rFonts w:ascii="Times New Roman" w:hAnsi="Times New Roman" w:cs="Times New Roman"/>
          <w:sz w:val="24"/>
          <w:szCs w:val="24"/>
        </w:rPr>
        <w:t xml:space="preserve">Для каждого индикатора устанавливается максимально возможное значение. </w:t>
      </w: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В случае если индикатор имеет негативную окраску, то присвоение баллов осуществляется в обратном порядке. В дихотомических вопросах (вопросах, в которых предусмотрены варианты ответа «да/нет») максимальный балл индикатору присваивается при ответе «да», 0 баллов – при ответе «нет». </w:t>
      </w: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3. Значение показателя рассчитывается методом суммирования индивидуальных значений индикаторов. </w:t>
      </w: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>4. Итоговая оценка складывается из суммы баллов, перечень показателей и максимальное значение по каждому показателю определяются учредителем самостоятельно.</w:t>
      </w: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Итоговый расчет осуществляется на основании границ сумм баллов</w:t>
      </w:r>
      <w:r w:rsidRPr="005C0BEA">
        <w:rPr>
          <w:rFonts w:ascii="Times New Roman" w:hAnsi="Times New Roman" w:cs="Times New Roman"/>
          <w:sz w:val="24"/>
          <w:szCs w:val="24"/>
        </w:rPr>
        <w:t>:</w:t>
      </w:r>
    </w:p>
    <w:p w:rsidR="00CD30FF" w:rsidRPr="005C0BEA" w:rsidRDefault="00CD30FF" w:rsidP="00CD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8"/>
        <w:gridCol w:w="9558"/>
      </w:tblGrid>
      <w:tr w:rsidR="00CD30FF" w:rsidRPr="005C0BEA" w:rsidTr="007D1CAA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объективности (балл)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объективности оценки </w:t>
            </w:r>
            <w:proofErr w:type="gramStart"/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результато</w:t>
            </w:r>
            <w:proofErr w:type="spellEnd"/>
          </w:p>
        </w:tc>
      </w:tr>
      <w:tr w:rsidR="00CD30FF" w:rsidRPr="005C0BEA" w:rsidTr="007D1CAA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 </w:t>
            </w:r>
          </w:p>
        </w:tc>
      </w:tr>
      <w:tr w:rsidR="00CD30FF" w:rsidRPr="005C0BEA" w:rsidTr="007D1CAA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20–11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</w:tr>
      <w:tr w:rsidR="00CD30FF" w:rsidRPr="005C0BEA" w:rsidTr="007D1CAA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10–0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F" w:rsidRPr="005C0BEA" w:rsidRDefault="00CD30FF" w:rsidP="007D1CAA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</w:tbl>
    <w:p w:rsidR="00096FF3" w:rsidRPr="00096FF3" w:rsidRDefault="00096FF3" w:rsidP="00096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6FF3" w:rsidRPr="00096FF3" w:rsidSect="00096F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6FF3"/>
    <w:rsid w:val="00096FF3"/>
    <w:rsid w:val="00BE738B"/>
    <w:rsid w:val="00C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FF3"/>
    <w:rPr>
      <w:color w:val="0000FF"/>
      <w:u w:val="single"/>
    </w:rPr>
  </w:style>
  <w:style w:type="table" w:styleId="a4">
    <w:name w:val="Table Grid"/>
    <w:basedOn w:val="a1"/>
    <w:uiPriority w:val="59"/>
    <w:rsid w:val="00096F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uiPriority w:val="99"/>
    <w:rsid w:val="00096FF3"/>
    <w:pPr>
      <w:widowControl w:val="0"/>
      <w:shd w:val="clear" w:color="auto" w:fill="FFFFFF"/>
      <w:spacing w:before="600" w:after="0" w:line="328" w:lineRule="exact"/>
      <w:jc w:val="both"/>
    </w:pPr>
    <w:rPr>
      <w:rFonts w:ascii="Times New Roman" w:eastAsia="Times New Roman" w:hAnsi="Times New Roman" w:cs="Times New Roman"/>
      <w:color w:val="000000"/>
      <w:spacing w:val="7"/>
      <w:sz w:val="24"/>
      <w:szCs w:val="24"/>
      <w:lang w:bidi="ru-RU"/>
    </w:rPr>
  </w:style>
  <w:style w:type="character" w:customStyle="1" w:styleId="10">
    <w:name w:val="Основной текст + 10"/>
    <w:aliases w:val="5 pt,Не полужирный,Интервал 0 pt"/>
    <w:rsid w:val="00096F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1"/>
    <w:uiPriority w:val="99"/>
    <w:locked/>
    <w:rsid w:val="00CD30F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CD30FF"/>
    <w:pPr>
      <w:widowControl w:val="0"/>
      <w:shd w:val="clear" w:color="auto" w:fill="FFFFFF"/>
      <w:spacing w:before="300" w:after="0" w:line="317" w:lineRule="exact"/>
      <w:ind w:hanging="72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atovo19.uralschool.ru/" TargetMode="External"/><Relationship Id="rId4" Type="http://schemas.openxmlformats.org/officeDocument/2006/relationships/hyperlink" Target="mailto:ipatovo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Школа 19</cp:lastModifiedBy>
  <cp:revision>3</cp:revision>
  <dcterms:created xsi:type="dcterms:W3CDTF">2021-03-29T08:38:00Z</dcterms:created>
  <dcterms:modified xsi:type="dcterms:W3CDTF">2021-03-29T08:56:00Z</dcterms:modified>
</cp:coreProperties>
</file>